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F0BE6" w:rsidRPr="00B3383B" w:rsidRDefault="00CF0BE6" w:rsidP="00CF0BE6">
      <w:pPr>
        <w:rPr>
          <w:rFonts w:ascii="Arial" w:hAnsi="Arial" w:cs="Arial"/>
          <w:color w:val="808080" w:themeColor="background1" w:themeShade="80"/>
          <w:sz w:val="44"/>
          <w:szCs w:val="28"/>
        </w:rPr>
      </w:pPr>
      <w:r w:rsidRPr="00B3383B">
        <w:rPr>
          <w:rFonts w:ascii="Arial" w:hAnsi="Arial" w:cs="Arial"/>
          <w:color w:val="808080" w:themeColor="background1" w:themeShade="80"/>
          <w:sz w:val="44"/>
          <w:szCs w:val="28"/>
        </w:rPr>
        <w:t>Neue Beitragssätze ab 1. Juli 202</w:t>
      </w:r>
      <w:r w:rsidRPr="00B3383B">
        <w:rPr>
          <w:rFonts w:ascii="Arial" w:hAnsi="Arial" w:cs="Arial"/>
          <w:color w:val="808080" w:themeColor="background1" w:themeShade="80"/>
          <w:sz w:val="44"/>
          <w:szCs w:val="28"/>
        </w:rPr>
        <w:t>6</w:t>
      </w:r>
    </w:p>
    <w:p w:rsidR="00B3383B" w:rsidRDefault="00B3383B" w:rsidP="00B3383B">
      <w:pPr>
        <w:spacing w:after="0" w:line="240" w:lineRule="auto"/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Vorstand legt Empfehlung vor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</w:p>
    <w:p w:rsidR="00CF0BE6" w:rsidRDefault="00CF0BE6" w:rsidP="00B3383B">
      <w:pPr>
        <w:spacing w:after="0" w:line="240" w:lineRule="auto"/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Auf seiner Sitzung am 2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5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. November 202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5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hat der Gesamtvorstand den Vorschlag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des geschäftsführenden Vorstands zur Anpassung der Mitgliedsbeiträge behandelt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 xml:space="preserve"> und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>sich i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n 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der abschließenden Abstimmung einstimmig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hinter den Beschlussvorschlag des geschäftsführenden Vorstands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 xml:space="preserve"> gestellt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. So wurde der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Mitgliederversammlung am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20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. März 202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6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der Vorschlag zur Anpassung der Beiträge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durch den stellvertretenden Vorsitzenden Bernd Kuckhoff vorgestellt.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</w:p>
    <w:p w:rsidR="00B3383B" w:rsidRPr="00B3383B" w:rsidRDefault="00B3383B" w:rsidP="00B3383B">
      <w:pPr>
        <w:spacing w:after="0" w:line="240" w:lineRule="auto"/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</w:p>
    <w:p w:rsidR="00CF0BE6" w:rsidRPr="00B3383B" w:rsidRDefault="00B3383B" w:rsidP="00591CB9">
      <w:pPr>
        <w:spacing w:after="0" w:line="240" w:lineRule="auto"/>
        <w:rPr>
          <w:rFonts w:ascii="Arial" w:hAnsi="Arial" w:cs="Arial"/>
          <w:color w:val="808080" w:themeColor="background1" w:themeShade="80"/>
          <w:sz w:val="28"/>
          <w:szCs w:val="28"/>
        </w:rPr>
      </w:pPr>
      <w:r>
        <w:rPr>
          <w:rFonts w:ascii="Arial" w:hAnsi="Arial" w:cs="Arial"/>
          <w:b/>
          <w:color w:val="808080" w:themeColor="background1" w:themeShade="80"/>
          <w:sz w:val="28"/>
          <w:szCs w:val="28"/>
        </w:rPr>
        <w:t>Weltweite</w:t>
      </w:r>
      <w:r w:rsidR="00CF0BE6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Krisen </w:t>
      </w:r>
      <w:r>
        <w:rPr>
          <w:rFonts w:ascii="Arial" w:hAnsi="Arial" w:cs="Arial"/>
          <w:b/>
          <w:color w:val="808080" w:themeColor="background1" w:themeShade="80"/>
          <w:sz w:val="28"/>
          <w:szCs w:val="28"/>
        </w:rPr>
        <w:t>Auslöser für</w:t>
      </w:r>
      <w:r w:rsidR="00CF0BE6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</w:t>
      </w:r>
      <w:r>
        <w:rPr>
          <w:rFonts w:ascii="Arial" w:hAnsi="Arial" w:cs="Arial"/>
          <w:b/>
          <w:color w:val="808080" w:themeColor="background1" w:themeShade="80"/>
          <w:sz w:val="28"/>
          <w:szCs w:val="28"/>
        </w:rPr>
        <w:t>Personal- und Energiekostenan</w:t>
      </w:r>
      <w:r w:rsidR="00CF0BE6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stieg </w:t>
      </w:r>
    </w:p>
    <w:p w:rsidR="00CF0BE6" w:rsidRDefault="00CF0BE6" w:rsidP="00591CB9">
      <w:pPr>
        <w:spacing w:after="0" w:line="240" w:lineRule="auto"/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Die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globale Verunsicherung der Märkte, ein latent drohender Handelskrieg mit den USA, der immer noch andauernde Angriffskrieg gegen die Ukraine 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und die 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>Krise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im Nahen Osten und im Iran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waren Auslöser für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 xml:space="preserve">unerwartete 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>K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ostenexplosionen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 xml:space="preserve">,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insbesondere bei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Personal- und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Energiekosten 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 xml:space="preserve">Hiervon war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auch de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>r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Spielverein Spellen </w:t>
      </w:r>
      <w:r w:rsidR="00591CB9">
        <w:rPr>
          <w:rFonts w:ascii="Arial" w:hAnsi="Arial" w:cs="Arial"/>
          <w:color w:val="808080" w:themeColor="background1" w:themeShade="80"/>
          <w:sz w:val="28"/>
          <w:szCs w:val="28"/>
        </w:rPr>
        <w:t>b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etroffen.</w:t>
      </w:r>
    </w:p>
    <w:p w:rsidR="00591CB9" w:rsidRPr="00B3383B" w:rsidRDefault="00591CB9" w:rsidP="00591CB9">
      <w:pPr>
        <w:spacing w:after="0" w:line="240" w:lineRule="auto"/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</w:p>
    <w:p w:rsidR="00CF0BE6" w:rsidRPr="00B3383B" w:rsidRDefault="00CF0BE6" w:rsidP="00591CB9">
      <w:pPr>
        <w:spacing w:after="0" w:line="240" w:lineRule="auto"/>
        <w:rPr>
          <w:rFonts w:ascii="Arial" w:hAnsi="Arial" w:cs="Arial"/>
          <w:b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Beitragsanpassung für </w:t>
      </w:r>
      <w:r w:rsidR="00591CB9">
        <w:rPr>
          <w:rFonts w:ascii="Arial" w:hAnsi="Arial" w:cs="Arial"/>
          <w:b/>
          <w:color w:val="808080" w:themeColor="background1" w:themeShade="80"/>
          <w:sz w:val="28"/>
          <w:szCs w:val="28"/>
        </w:rPr>
        <w:t>f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inanzielle </w:t>
      </w:r>
      <w:r w:rsidR="00591CB9">
        <w:rPr>
          <w:rFonts w:ascii="Arial" w:hAnsi="Arial" w:cs="Arial"/>
          <w:b/>
          <w:color w:val="808080" w:themeColor="background1" w:themeShade="80"/>
          <w:sz w:val="28"/>
          <w:szCs w:val="28"/>
        </w:rPr>
        <w:t>Stabilität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notwendig</w:t>
      </w:r>
    </w:p>
    <w:p w:rsidR="00CF0BE6" w:rsidRDefault="00CF0BE6" w:rsidP="00591CB9">
      <w:pPr>
        <w:spacing w:after="0" w:line="240" w:lineRule="auto"/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Um weiterhin die notwendigen Investitionen in Sportanlagen tätigen zu können,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qualifizierte Übungsleiter*innen zu gewinnen und die laufenden Kosten des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Sportbetriebs und der Sportanlagen zu tätigen war es nun 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erneut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unausweichlich geworden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eine Anpassung der Mitgliedsbeiträge gemäß § 9 Abs. 2 der Vereinssatzung zur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Abstimmung zu stellen.</w:t>
      </w:r>
    </w:p>
    <w:p w:rsidR="00591CB9" w:rsidRPr="00B3383B" w:rsidRDefault="00591CB9" w:rsidP="00591CB9">
      <w:pPr>
        <w:spacing w:after="0" w:line="240" w:lineRule="auto"/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</w:p>
    <w:p w:rsidR="00CF0BE6" w:rsidRPr="00B3383B" w:rsidRDefault="00CF0BE6" w:rsidP="00591CB9">
      <w:pPr>
        <w:spacing w:after="0" w:line="240" w:lineRule="auto"/>
        <w:rPr>
          <w:rFonts w:ascii="Arial" w:hAnsi="Arial" w:cs="Arial"/>
          <w:b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Mitgliederversammlung</w:t>
      </w:r>
      <w:r w:rsidR="00591CB9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stützt Vorstandsempfehlung einstimmig</w:t>
      </w:r>
    </w:p>
    <w:p w:rsidR="00CF0BE6" w:rsidRPr="00B3383B" w:rsidRDefault="00CF0BE6" w:rsidP="00591CB9">
      <w:pPr>
        <w:spacing w:after="0" w:line="240" w:lineRule="auto"/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Einstimmig folgte nach dem Gesamtvorstand auch die Mitgliederversammlung dem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Beschlussvorschlag für eine moderate Anpassung der Beitragssätze zum 1.Juli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202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>6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.</w:t>
      </w:r>
    </w:p>
    <w:p w:rsidR="00CF0BE6" w:rsidRPr="00B3383B" w:rsidRDefault="00CF0BE6" w:rsidP="00B3383B">
      <w:pPr>
        <w:jc w:val="both"/>
        <w:rPr>
          <w:rFonts w:ascii="Arial" w:hAnsi="Arial" w:cs="Arial"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Danach gelten ab diesem Zeitpunkt </w:t>
      </w:r>
      <w:bookmarkStart w:id="0" w:name="_GoBack"/>
      <w:bookmarkEnd w:id="0"/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folgende monatliche Beiträge, die dann weiterhin</w:t>
      </w:r>
      <w:r w:rsidR="00B3383B" w:rsidRPr="00B3383B">
        <w:rPr>
          <w:rFonts w:ascii="Arial" w:hAnsi="Arial" w:cs="Arial"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color w:val="808080" w:themeColor="background1" w:themeShade="80"/>
          <w:sz w:val="28"/>
          <w:szCs w:val="28"/>
        </w:rPr>
        <w:t>wieder halbjährlich eingezogen werden:</w:t>
      </w:r>
    </w:p>
    <w:p w:rsidR="00CF0BE6" w:rsidRPr="00B3383B" w:rsidRDefault="00CF0BE6" w:rsidP="00591CB9">
      <w:pPr>
        <w:spacing w:after="0" w:line="240" w:lineRule="auto"/>
        <w:rPr>
          <w:rFonts w:ascii="Arial" w:hAnsi="Arial" w:cs="Arial"/>
          <w:b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Jugendliche 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11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,00 €</w:t>
      </w:r>
    </w:p>
    <w:p w:rsidR="00CF0BE6" w:rsidRPr="00B3383B" w:rsidRDefault="00CF0BE6" w:rsidP="00591CB9">
      <w:pPr>
        <w:spacing w:after="0" w:line="240" w:lineRule="auto"/>
        <w:rPr>
          <w:rFonts w:ascii="Arial" w:hAnsi="Arial" w:cs="Arial"/>
          <w:b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Erwachsene aktive 1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3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,00 €</w:t>
      </w:r>
    </w:p>
    <w:p w:rsidR="00CF0BE6" w:rsidRPr="00B3383B" w:rsidRDefault="00CF0BE6" w:rsidP="00591CB9">
      <w:pPr>
        <w:spacing w:after="0" w:line="240" w:lineRule="auto"/>
        <w:rPr>
          <w:rFonts w:ascii="Arial" w:hAnsi="Arial" w:cs="Arial"/>
          <w:b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Erwachsene passiv 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8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,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5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0 €</w:t>
      </w:r>
    </w:p>
    <w:p w:rsidR="00CF0BE6" w:rsidRDefault="00CF0BE6" w:rsidP="00591CB9">
      <w:pPr>
        <w:spacing w:after="0" w:line="240" w:lineRule="auto"/>
        <w:rPr>
          <w:rFonts w:ascii="Arial" w:hAnsi="Arial" w:cs="Arial"/>
          <w:b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Familien *) 2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4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,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5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0 €</w:t>
      </w:r>
    </w:p>
    <w:p w:rsidR="00C47A1D" w:rsidRPr="00B3383B" w:rsidRDefault="00C47A1D" w:rsidP="00591CB9">
      <w:pPr>
        <w:spacing w:after="0" w:line="240" w:lineRule="auto"/>
        <w:rPr>
          <w:rFonts w:ascii="Arial" w:hAnsi="Arial" w:cs="Arial"/>
          <w:b/>
          <w:color w:val="808080" w:themeColor="background1" w:themeShade="80"/>
          <w:sz w:val="28"/>
          <w:szCs w:val="28"/>
        </w:rPr>
      </w:pPr>
    </w:p>
    <w:p w:rsidR="00CF0BE6" w:rsidRPr="00870499" w:rsidRDefault="00CF0BE6" w:rsidP="00CF0BE6">
      <w:pPr>
        <w:rPr>
          <w:rFonts w:ascii="Arial" w:hAnsi="Arial" w:cs="Arial"/>
          <w:sz w:val="18"/>
          <w:szCs w:val="28"/>
        </w:rPr>
      </w:pPr>
      <w:r w:rsidRPr="00870499">
        <w:rPr>
          <w:rFonts w:ascii="Arial" w:hAnsi="Arial" w:cs="Arial"/>
          <w:sz w:val="18"/>
          <w:szCs w:val="28"/>
        </w:rPr>
        <w:t>*) gilt für Familien und Alleinerziehende mit mehr als einem Kind</w:t>
      </w:r>
    </w:p>
    <w:p w:rsidR="00F172AC" w:rsidRPr="00B3383B" w:rsidRDefault="00CF0BE6" w:rsidP="00B3383B">
      <w:pPr>
        <w:jc w:val="both"/>
        <w:rPr>
          <w:rFonts w:ascii="Arial" w:hAnsi="Arial" w:cs="Arial"/>
          <w:b/>
          <w:color w:val="808080" w:themeColor="background1" w:themeShade="80"/>
          <w:sz w:val="28"/>
          <w:szCs w:val="28"/>
        </w:rPr>
      </w:pP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Der Verein wird die Aufnahmeanträge entsprechend zum 1.07.202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6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mit den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neuen Beitragssätzen aktualisieren. Sofern noch Aufnahmeanträge mit den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alten Beitragssätzen eingehen weisen wir darauf hin, dass dennoch ab dem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1.07.202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6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auch für die Neuaufnahmen die durch die Mitgliederversammlung</w:t>
      </w:r>
      <w:r w:rsidR="00B3383B"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 xml:space="preserve"> </w:t>
      </w:r>
      <w:r w:rsidRPr="00B3383B">
        <w:rPr>
          <w:rFonts w:ascii="Arial" w:hAnsi="Arial" w:cs="Arial"/>
          <w:b/>
          <w:color w:val="808080" w:themeColor="background1" w:themeShade="80"/>
          <w:sz w:val="28"/>
          <w:szCs w:val="28"/>
        </w:rPr>
        <w:t>beschlossenen neuen Beitragssätze gelten.</w:t>
      </w:r>
    </w:p>
    <w:sectPr w:rsidR="00F172AC" w:rsidRPr="00B3383B" w:rsidSect="00591CB9">
      <w:pgSz w:w="11906" w:h="16838"/>
      <w:pgMar w:top="1135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0BE6"/>
    <w:rsid w:val="00591CB9"/>
    <w:rsid w:val="00870499"/>
    <w:rsid w:val="00B3383B"/>
    <w:rsid w:val="00C47A1D"/>
    <w:rsid w:val="00CF0BE6"/>
    <w:rsid w:val="00F172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DC7C1EF"/>
  <w15:chartTrackingRefBased/>
  <w15:docId w15:val="{0938B56C-2F4D-42C1-A7F3-7CA0A69CA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292</Words>
  <Characters>1845</Characters>
  <Application>Microsoft Office Word</Application>
  <DocSecurity>0</DocSecurity>
  <Lines>15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Kuckhoff</dc:creator>
  <cp:keywords/>
  <dc:description/>
  <cp:lastModifiedBy>Kuckhoff</cp:lastModifiedBy>
  <cp:revision>2</cp:revision>
  <dcterms:created xsi:type="dcterms:W3CDTF">2026-03-29T18:39:00Z</dcterms:created>
  <dcterms:modified xsi:type="dcterms:W3CDTF">2026-03-29T19:11:00Z</dcterms:modified>
</cp:coreProperties>
</file>